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4F258E" w:rsidRPr="004F258E" w:rsidTr="004F258E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117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 xml:space="preserve">Dr. </w:t>
            </w:r>
            <w:proofErr w:type="spellStart"/>
            <w:r w:rsidRPr="004F258E">
              <w:rPr>
                <w:rFonts w:ascii="Times New Roman" w:eastAsia="Times New Roman" w:hAnsi="Times New Roman" w:cs="Times New Roman"/>
              </w:rPr>
              <w:t>Živanského</w:t>
            </w:r>
            <w:proofErr w:type="spellEnd"/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dostatečný</w:t>
            </w:r>
          </w:p>
        </w:tc>
      </w:tr>
      <w:tr w:rsidR="004F258E" w:rsidRPr="004F258E" w:rsidTr="004F258E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4F258E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4F258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1214,78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asfaltovaná ulice (povrch ve špatném stavu, záplaty, díry), s chodníkem po obou stranách, chodníky odděleny od silnice pruhy trávníku. Chodníky poměrně zanedbané (prorůstá tráva, plevely)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1B796F" w:rsidP="001B79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oprava chodníků, povrchu komunikace, vyřešení parkování podél komunikace (možno inspirovat se VP 5) </w:t>
            </w:r>
          </w:p>
        </w:tc>
      </w:tr>
    </w:tbl>
    <w:p w:rsidR="00F3293D" w:rsidRDefault="00F3293D" w:rsidP="004F258E"/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6590"/>
      </w:tblGrid>
      <w:tr w:rsidR="004F258E" w:rsidRPr="004F258E" w:rsidTr="004F258E">
        <w:trPr>
          <w:trHeight w:val="315"/>
        </w:trPr>
        <w:tc>
          <w:tcPr>
            <w:tcW w:w="2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číslo VP</w:t>
            </w:r>
          </w:p>
        </w:tc>
        <w:tc>
          <w:tcPr>
            <w:tcW w:w="6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118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název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V Cihelně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typ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ulice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pozemek města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priorita VP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typ VP (zkratka)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UO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chodník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kód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C3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povrch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zpevněný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povrch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asfalt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>zeleň - komunikace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trávník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color w:val="9C6500"/>
              </w:rPr>
              <w:t xml:space="preserve">stav komunikace 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dobrý</w:t>
            </w:r>
          </w:p>
        </w:tc>
      </w:tr>
      <w:tr w:rsidR="004F258E" w:rsidRPr="004F258E" w:rsidTr="004F258E">
        <w:trPr>
          <w:trHeight w:val="34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rozloha (m</w:t>
            </w:r>
            <w:r w:rsidRPr="004F258E">
              <w:rPr>
                <w:rFonts w:ascii="Times New Roman" w:eastAsia="Times New Roman" w:hAnsi="Times New Roman" w:cs="Times New Roman"/>
                <w:b/>
                <w:bCs/>
                <w:color w:val="9C6500"/>
                <w:vertAlign w:val="superscript"/>
              </w:rPr>
              <w:t>2</w:t>
            </w:r>
            <w:r w:rsidRPr="004F258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)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1590,38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popis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F258E">
              <w:rPr>
                <w:rFonts w:ascii="Times New Roman" w:eastAsia="Times New Roman" w:hAnsi="Times New Roman" w:cs="Times New Roman"/>
              </w:rPr>
              <w:t>asfaltovaná jednosměrná ulice (jednosměrná od ulice Pod Strání v obou směrech), ve střední části nový asfaltový povrch, na zbytku starší, s menším poškozením či se záplatami, chodník na většině délky ulice po jedné straně, oddělen travnatým pruhem (občas osázeným)</w:t>
            </w:r>
          </w:p>
        </w:tc>
      </w:tr>
      <w:tr w:rsidR="004F258E" w:rsidRPr="004F258E" w:rsidTr="004F258E">
        <w:trPr>
          <w:trHeight w:val="315"/>
        </w:trPr>
        <w:tc>
          <w:tcPr>
            <w:tcW w:w="2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4F258E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</w:pPr>
            <w:r w:rsidRPr="004F258E">
              <w:rPr>
                <w:rFonts w:ascii="Times New Roman" w:eastAsia="Times New Roman" w:hAnsi="Times New Roman" w:cs="Times New Roman"/>
                <w:b/>
                <w:bCs/>
                <w:color w:val="9C6500"/>
              </w:rPr>
              <w:t>doporučení</w:t>
            </w:r>
          </w:p>
        </w:tc>
        <w:tc>
          <w:tcPr>
            <w:tcW w:w="6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258E" w:rsidRPr="004F258E" w:rsidRDefault="001B796F" w:rsidP="004F258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osázení travnatých povrchů</w:t>
            </w:r>
            <w:bookmarkStart w:id="0" w:name="_GoBack"/>
            <w:bookmarkEnd w:id="0"/>
          </w:p>
        </w:tc>
      </w:tr>
    </w:tbl>
    <w:p w:rsidR="004F258E" w:rsidRPr="004F258E" w:rsidRDefault="004F258E" w:rsidP="004F258E"/>
    <w:sectPr w:rsidR="004F258E" w:rsidRPr="004F258E" w:rsidSect="004145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8A1" w:rsidRDefault="001C38A1" w:rsidP="001C38A1">
      <w:pPr>
        <w:spacing w:after="0" w:line="240" w:lineRule="auto"/>
      </w:pPr>
      <w:r>
        <w:separator/>
      </w:r>
    </w:p>
  </w:endnote>
  <w:end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40" w:rsidRPr="00E04E40" w:rsidRDefault="00E04E40" w:rsidP="009B0525">
    <w:pPr>
      <w:spacing w:after="0" w:line="240" w:lineRule="auto"/>
      <w:jc w:val="right"/>
      <w:rPr>
        <w:rFonts w:ascii="Times New Roman" w:eastAsia="Times New Roman" w:hAnsi="Times New Roman" w:cs="Times New Roman"/>
        <w:sz w:val="16"/>
        <w:szCs w:val="20"/>
      </w:rPr>
    </w:pPr>
    <w:r>
      <w:rPr>
        <w:rFonts w:ascii="Times New Roman" w:eastAsia="Times New Roman" w:hAnsi="Times New Roman" w:cs="Times New Roman"/>
        <w:noProof/>
        <w:sz w:val="16"/>
        <w:szCs w:val="20"/>
      </w:rPr>
      <w:drawing>
        <wp:anchor distT="0" distB="0" distL="114300" distR="114300" simplePos="0" relativeHeight="251659264" behindDoc="0" locked="0" layoutInCell="1" allowOverlap="1" wp14:anchorId="7EFE7CBF" wp14:editId="0404B88E">
          <wp:simplePos x="0" y="0"/>
          <wp:positionH relativeFrom="column">
            <wp:posOffset>-66675</wp:posOffset>
          </wp:positionH>
          <wp:positionV relativeFrom="page">
            <wp:posOffset>9241790</wp:posOffset>
          </wp:positionV>
          <wp:extent cx="685800" cy="274320"/>
          <wp:effectExtent l="0" t="0" r="0" b="0"/>
          <wp:wrapNone/>
          <wp:docPr id="3" name="Obrázek 3" descr="logo_i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r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04E40" w:rsidRPr="00E04E40" w:rsidRDefault="00E04E40" w:rsidP="00E04E40">
    <w:pPr>
      <w:pBdr>
        <w:bottom w:val="single" w:sz="36" w:space="1" w:color="FF0000"/>
      </w:pBdr>
      <w:tabs>
        <w:tab w:val="left" w:pos="993"/>
      </w:tabs>
      <w:spacing w:after="0" w:line="240" w:lineRule="auto"/>
      <w:ind w:left="-142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E04E40">
      <w:rPr>
        <w:rFonts w:ascii="Times New Roman" w:eastAsia="Times New Roman" w:hAnsi="Times New Roman" w:cs="Times New Roman"/>
        <w:b/>
        <w:bCs/>
        <w:sz w:val="20"/>
        <w:szCs w:val="20"/>
      </w:rPr>
      <w:tab/>
      <w:t xml:space="preserve">Institut regionálních informací, s. r. o. </w:t>
    </w:r>
  </w:p>
  <w:p w:rsidR="00E04E40" w:rsidRPr="00E04E40" w:rsidRDefault="00E04E40" w:rsidP="009B0525">
    <w:pPr>
      <w:tabs>
        <w:tab w:val="left" w:pos="993"/>
        <w:tab w:val="left" w:pos="6946"/>
      </w:tabs>
      <w:spacing w:before="120" w:after="0" w:line="240" w:lineRule="auto"/>
      <w:ind w:right="-142"/>
      <w:rPr>
        <w:rFonts w:ascii="Times New Roman" w:eastAsia="Times New Roman" w:hAnsi="Times New Roman" w:cs="Times New Roman"/>
        <w:b/>
        <w:sz w:val="16"/>
        <w:szCs w:val="20"/>
      </w:rPr>
    </w:pP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before="120"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>Chládkova 898/2, 616 00 Brno, tel.: 542 212 597, e-mail: iri@iri.cz, http://www.iri.cz</w:t>
    </w:r>
  </w:p>
  <w:p w:rsidR="00E04E40" w:rsidRPr="00E04E40" w:rsidRDefault="00E04E40" w:rsidP="00E04E40">
    <w:pPr>
      <w:tabs>
        <w:tab w:val="left" w:pos="993"/>
        <w:tab w:val="left" w:pos="1134"/>
        <w:tab w:val="left" w:pos="6946"/>
      </w:tabs>
      <w:spacing w:after="0" w:line="240" w:lineRule="auto"/>
      <w:ind w:left="-142"/>
      <w:rPr>
        <w:rFonts w:ascii="Times New Roman" w:eastAsia="Times New Roman" w:hAnsi="Times New Roman" w:cs="Times New Roman"/>
        <w:sz w:val="16"/>
        <w:szCs w:val="20"/>
      </w:rPr>
    </w:pPr>
    <w:r w:rsidRPr="00E04E40">
      <w:rPr>
        <w:rFonts w:ascii="Times New Roman" w:eastAsia="Times New Roman" w:hAnsi="Times New Roman" w:cs="Times New Roman"/>
        <w:sz w:val="16"/>
        <w:szCs w:val="20"/>
      </w:rPr>
      <w:tab/>
      <w:t xml:space="preserve">Zapsán v Obchodním rejstříku vedeném u Krajského soudu v Brně, v oddílu C, vložce č. 35601 </w:t>
    </w:r>
  </w:p>
  <w:p w:rsidR="00922A7F" w:rsidRDefault="00922A7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8A1" w:rsidRDefault="001C38A1" w:rsidP="001C38A1">
      <w:pPr>
        <w:spacing w:after="0" w:line="240" w:lineRule="auto"/>
      </w:pPr>
      <w:r>
        <w:separator/>
      </w:r>
    </w:p>
  </w:footnote>
  <w:footnote w:type="continuationSeparator" w:id="0">
    <w:p w:rsidR="001C38A1" w:rsidRDefault="001C38A1" w:rsidP="001C3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8A1" w:rsidRPr="00167EEE" w:rsidRDefault="001C38A1" w:rsidP="001C38A1">
    <w:pPr>
      <w:pStyle w:val="Zhlav"/>
      <w:rPr>
        <w:rFonts w:ascii="Times New Roman" w:hAnsi="Times New Roman" w:cs="Times New Roman"/>
        <w:b/>
      </w:rPr>
    </w:pPr>
    <w:r w:rsidRPr="00167EEE">
      <w:rPr>
        <w:rFonts w:ascii="Times New Roman" w:hAnsi="Times New Roman" w:cs="Times New Roman"/>
        <w:b/>
      </w:rPr>
      <w:t>Územní studie veřejných prostranství Rosice</w:t>
    </w:r>
    <w:r w:rsidRPr="00167EEE">
      <w:rPr>
        <w:rFonts w:ascii="Times New Roman" w:hAnsi="Times New Roman" w:cs="Times New Roman"/>
        <w:b/>
      </w:rPr>
      <w:tab/>
    </w:r>
    <w:r w:rsidRPr="00167EEE">
      <w:rPr>
        <w:rFonts w:ascii="Times New Roman" w:hAnsi="Times New Roman" w:cs="Times New Roman"/>
        <w:b/>
      </w:rPr>
      <w:tab/>
    </w:r>
    <w:r w:rsidR="00E04E40" w:rsidRPr="00167EEE">
      <w:rPr>
        <w:rFonts w:ascii="Times New Roman" w:hAnsi="Times New Roman" w:cs="Times New Roman"/>
        <w:b/>
      </w:rPr>
      <w:t>2017</w:t>
    </w:r>
  </w:p>
  <w:p w:rsidR="001C38A1" w:rsidRPr="001C38A1" w:rsidRDefault="001C38A1">
    <w:pPr>
      <w:pStyle w:val="Zhlav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Pasport veřejných prostranství</w:t>
    </w:r>
    <w:r>
      <w:rPr>
        <w:rFonts w:ascii="Times New Roman" w:hAnsi="Times New Roman" w:cs="Times New Roman"/>
      </w:rPr>
      <w:tab/>
    </w:r>
    <w:r w:rsidRPr="001C38A1">
      <w:rPr>
        <w:rFonts w:ascii="Times New Roman" w:hAnsi="Times New Roman" w:cs="Times New Roman"/>
      </w:rPr>
      <w:tab/>
    </w:r>
  </w:p>
  <w:p w:rsidR="001C38A1" w:rsidRDefault="001C38A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525" w:rsidRDefault="009B05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34E"/>
    <w:rsid w:val="000037BE"/>
    <w:rsid w:val="000A6F9E"/>
    <w:rsid w:val="0010093B"/>
    <w:rsid w:val="001020EB"/>
    <w:rsid w:val="001331A1"/>
    <w:rsid w:val="00137846"/>
    <w:rsid w:val="00145853"/>
    <w:rsid w:val="00146DB5"/>
    <w:rsid w:val="00157096"/>
    <w:rsid w:val="00167EEE"/>
    <w:rsid w:val="0017139B"/>
    <w:rsid w:val="00181E1D"/>
    <w:rsid w:val="001B796F"/>
    <w:rsid w:val="001C38A1"/>
    <w:rsid w:val="001C644A"/>
    <w:rsid w:val="001C6645"/>
    <w:rsid w:val="001D2085"/>
    <w:rsid w:val="00354688"/>
    <w:rsid w:val="00364EC5"/>
    <w:rsid w:val="003726CB"/>
    <w:rsid w:val="00373B8D"/>
    <w:rsid w:val="003D1A57"/>
    <w:rsid w:val="003F470C"/>
    <w:rsid w:val="0041450B"/>
    <w:rsid w:val="004F258E"/>
    <w:rsid w:val="00522483"/>
    <w:rsid w:val="0052249D"/>
    <w:rsid w:val="00534CB8"/>
    <w:rsid w:val="005A1864"/>
    <w:rsid w:val="005C5AE9"/>
    <w:rsid w:val="006D6384"/>
    <w:rsid w:val="007A1481"/>
    <w:rsid w:val="007E2EEF"/>
    <w:rsid w:val="00835D0C"/>
    <w:rsid w:val="008436DB"/>
    <w:rsid w:val="00854963"/>
    <w:rsid w:val="008D334E"/>
    <w:rsid w:val="00922A7F"/>
    <w:rsid w:val="009B0525"/>
    <w:rsid w:val="00A313FB"/>
    <w:rsid w:val="00A36A2F"/>
    <w:rsid w:val="00A45419"/>
    <w:rsid w:val="00A9549B"/>
    <w:rsid w:val="00AE4BF8"/>
    <w:rsid w:val="00B247E1"/>
    <w:rsid w:val="00B710DB"/>
    <w:rsid w:val="00BC6B67"/>
    <w:rsid w:val="00BD1964"/>
    <w:rsid w:val="00C30405"/>
    <w:rsid w:val="00C842B8"/>
    <w:rsid w:val="00D31703"/>
    <w:rsid w:val="00D33604"/>
    <w:rsid w:val="00D52257"/>
    <w:rsid w:val="00D942F1"/>
    <w:rsid w:val="00DA1988"/>
    <w:rsid w:val="00DB5B5F"/>
    <w:rsid w:val="00E04E40"/>
    <w:rsid w:val="00EB590A"/>
    <w:rsid w:val="00F3293D"/>
    <w:rsid w:val="00F460CA"/>
    <w:rsid w:val="00F46510"/>
    <w:rsid w:val="00FC2D73"/>
    <w:rsid w:val="00FC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38A1"/>
  </w:style>
  <w:style w:type="paragraph" w:styleId="Zpat">
    <w:name w:val="footer"/>
    <w:basedOn w:val="Normln"/>
    <w:link w:val="ZpatChar"/>
    <w:uiPriority w:val="99"/>
    <w:unhideWhenUsed/>
    <w:rsid w:val="001C3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38A1"/>
  </w:style>
  <w:style w:type="paragraph" w:styleId="Textbubliny">
    <w:name w:val="Balloon Text"/>
    <w:basedOn w:val="Normln"/>
    <w:link w:val="TextbublinyChar"/>
    <w:uiPriority w:val="99"/>
    <w:semiHidden/>
    <w:unhideWhenUsed/>
    <w:rsid w:val="001C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3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Institut regionálních informací, s.r.o.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Denisa.Janacova</dc:creator>
  <cp:lastModifiedBy>Denisa Janáčová</cp:lastModifiedBy>
  <cp:revision>3</cp:revision>
  <dcterms:created xsi:type="dcterms:W3CDTF">2017-12-07T08:02:00Z</dcterms:created>
  <dcterms:modified xsi:type="dcterms:W3CDTF">2017-12-07T13:04:00Z</dcterms:modified>
</cp:coreProperties>
</file>